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A88" w:rsidRDefault="00003A88" w:rsidP="00003A88">
      <w:pPr>
        <w:spacing w:line="480" w:lineRule="auto"/>
        <w:jc w:val="center"/>
      </w:pPr>
    </w:p>
    <w:p w:rsidR="00763150" w:rsidRDefault="00763150" w:rsidP="00003A88">
      <w:pPr>
        <w:spacing w:line="480" w:lineRule="auto"/>
        <w:jc w:val="center"/>
      </w:pPr>
    </w:p>
    <w:p w:rsidR="00763150" w:rsidRDefault="00763150" w:rsidP="00003A88">
      <w:pPr>
        <w:spacing w:line="480" w:lineRule="auto"/>
        <w:jc w:val="center"/>
      </w:pPr>
    </w:p>
    <w:p w:rsidR="00003A88" w:rsidRDefault="00003A88" w:rsidP="00003A88">
      <w:pPr>
        <w:spacing w:line="480" w:lineRule="auto"/>
        <w:jc w:val="center"/>
      </w:pPr>
    </w:p>
    <w:p w:rsidR="00003A88" w:rsidRDefault="00003A88" w:rsidP="00003A88">
      <w:pPr>
        <w:spacing w:line="480" w:lineRule="auto"/>
        <w:jc w:val="center"/>
      </w:pPr>
    </w:p>
    <w:p w:rsidR="00003A88" w:rsidRDefault="00003A88" w:rsidP="00003A88">
      <w:pPr>
        <w:spacing w:line="480" w:lineRule="auto"/>
        <w:jc w:val="center"/>
      </w:pPr>
    </w:p>
    <w:p w:rsidR="00003A88" w:rsidRDefault="00003A88" w:rsidP="00003A88">
      <w:pPr>
        <w:spacing w:line="480" w:lineRule="auto"/>
        <w:jc w:val="center"/>
      </w:pPr>
    </w:p>
    <w:p w:rsidR="00F95FB5" w:rsidRDefault="00F95FB5" w:rsidP="00003A88">
      <w:pPr>
        <w:spacing w:line="480" w:lineRule="auto"/>
        <w:jc w:val="center"/>
      </w:pPr>
      <w:r>
        <w:t>The Cultural impact</w:t>
      </w:r>
      <w:r w:rsidR="00A40152">
        <w:t>s</w:t>
      </w:r>
      <w:r>
        <w:t xml:space="preserve"> of Casablanca Film</w:t>
      </w:r>
      <w:r w:rsidR="00A40152">
        <w:t>.</w:t>
      </w:r>
    </w:p>
    <w:p w:rsidR="00A40152" w:rsidRDefault="00A40152" w:rsidP="00003A88">
      <w:pPr>
        <w:spacing w:line="480" w:lineRule="auto"/>
        <w:jc w:val="center"/>
      </w:pPr>
      <w:r>
        <w:t>Name.</w:t>
      </w:r>
    </w:p>
    <w:p w:rsidR="00A40152" w:rsidRDefault="00A40152" w:rsidP="00003A88">
      <w:pPr>
        <w:spacing w:line="480" w:lineRule="auto"/>
        <w:jc w:val="center"/>
      </w:pPr>
      <w:r>
        <w:t>Institution.</w:t>
      </w:r>
    </w:p>
    <w:p w:rsidR="00A40152" w:rsidRDefault="00A40152" w:rsidP="00003A88">
      <w:pPr>
        <w:spacing w:line="480" w:lineRule="auto"/>
        <w:jc w:val="center"/>
      </w:pPr>
      <w:r>
        <w:t>Date.</w:t>
      </w:r>
    </w:p>
    <w:p w:rsidR="00003A88" w:rsidRDefault="00003A88" w:rsidP="00003A88">
      <w:pPr>
        <w:spacing w:line="480" w:lineRule="auto"/>
        <w:jc w:val="center"/>
      </w:pPr>
    </w:p>
    <w:p w:rsidR="00003A88" w:rsidRDefault="00003A88" w:rsidP="00003A88">
      <w:pPr>
        <w:spacing w:line="480" w:lineRule="auto"/>
        <w:jc w:val="center"/>
      </w:pPr>
    </w:p>
    <w:p w:rsidR="00003A88" w:rsidRDefault="00003A88" w:rsidP="00003A88">
      <w:pPr>
        <w:spacing w:line="480" w:lineRule="auto"/>
        <w:jc w:val="center"/>
      </w:pPr>
    </w:p>
    <w:p w:rsidR="00003A88" w:rsidRDefault="00003A88" w:rsidP="00003A88">
      <w:pPr>
        <w:spacing w:line="480" w:lineRule="auto"/>
        <w:jc w:val="center"/>
      </w:pPr>
    </w:p>
    <w:p w:rsidR="00003A88" w:rsidRDefault="00003A88" w:rsidP="00003A88">
      <w:pPr>
        <w:spacing w:line="480" w:lineRule="auto"/>
        <w:jc w:val="center"/>
      </w:pPr>
    </w:p>
    <w:p w:rsidR="00003A88" w:rsidRDefault="00003A88" w:rsidP="00003A88">
      <w:pPr>
        <w:spacing w:line="480" w:lineRule="auto"/>
        <w:jc w:val="center"/>
      </w:pPr>
    </w:p>
    <w:p w:rsidR="00A40152" w:rsidRDefault="00A40152" w:rsidP="00003A88">
      <w:pPr>
        <w:spacing w:line="480" w:lineRule="auto"/>
        <w:jc w:val="center"/>
      </w:pPr>
      <w:r>
        <w:lastRenderedPageBreak/>
        <w:t>The Cultural Impacts of Casablanca Film</w:t>
      </w:r>
    </w:p>
    <w:p w:rsidR="002B7A28" w:rsidRDefault="00897785" w:rsidP="00897785">
      <w:pPr>
        <w:spacing w:line="480" w:lineRule="auto"/>
        <w:ind w:firstLine="720"/>
      </w:pPr>
      <w:r>
        <w:t xml:space="preserve">Casablanca film is one of the most significant films in American film history and popular culture. Its impact on the American culture cannot be overlooked. To start with, during the Second World War, a crucial moment of American history, the Casablanca film played an integral role by impacting the insight of intervention of the war and foreign matters at large. The film was significant in starting a trend which continued in other events such as the Gulf war. From the time that Michael Curtiz directed the multi-dimensional film encompassing many sociological ideologies, America could no longer watch undemocratic evil to rule the world. </w:t>
      </w:r>
      <w:r w:rsidR="002B7A28" w:rsidRPr="002B7A28">
        <w:rPr>
          <w:b/>
        </w:rPr>
        <w:t>C</w:t>
      </w:r>
      <w:r w:rsidRPr="002B7A28">
        <w:rPr>
          <w:b/>
        </w:rPr>
        <w:t>asablanca</w:t>
      </w:r>
      <w:r w:rsidR="002B7A28" w:rsidRPr="002B7A28">
        <w:rPr>
          <w:b/>
        </w:rPr>
        <w:t xml:space="preserve"> is a core popular culture film in the USA as it shown by its central theme which calls for the Americans to be heroic, resilient and sacrifice for the country in fighting for oppression and in the quest to achieve the American dream.</w:t>
      </w:r>
    </w:p>
    <w:p w:rsidR="00897785" w:rsidRDefault="00897785" w:rsidP="00897785">
      <w:pPr>
        <w:spacing w:line="480" w:lineRule="auto"/>
        <w:ind w:firstLine="720"/>
      </w:pPr>
      <w:r>
        <w:t>The film commenced in 1942 in a Hollywood theatre located in New York. The setting of the film was precisely 18 days after combined forces landed in Casablanca (Fyer, 2016). The film was released on January 23, 1943, which coincided with Casablanca conference of the Allied troops that had landed in the region. In other words, the Casablanca film triggered the interception of the United States at the right time.</w:t>
      </w:r>
    </w:p>
    <w:p w:rsidR="00897785" w:rsidRDefault="00897785" w:rsidP="00897785">
      <w:pPr>
        <w:spacing w:line="480" w:lineRule="auto"/>
        <w:ind w:firstLine="720"/>
      </w:pPr>
      <w:r>
        <w:t xml:space="preserve">During that time, Zeitgeist in the US related to the war and centered on the idea of individual commitment (Curtiz, 1943). A similar scenario in the film is depicted by Rick Blaine who does everything to maintain his lifestyle and the Saloon in Casablanca. The combined efforts between Rick and Ilsa ensure they do everything against the fascist regime. In a political perspective, the film depiction of commitment corresponded to the determination of the US in </w:t>
      </w:r>
      <w:r>
        <w:lastRenderedPageBreak/>
        <w:t>the world political outlook. Therefore, it is right to say that the Casablanca movie triggered America to rise and intervene in global matters.</w:t>
      </w:r>
    </w:p>
    <w:p w:rsidR="00897785" w:rsidRDefault="00897785" w:rsidP="00897785">
      <w:pPr>
        <w:spacing w:line="480" w:lineRule="auto"/>
        <w:ind w:firstLine="720"/>
      </w:pPr>
      <w:r>
        <w:t>During the Allied forces authoritarian rule in Casablanca, the American government was still pondering on the matter of personal commitment. In the film, one of the compelling assertions by Humphrey Bogart (Rick Blaine) was "I bet they're asleep in New York bet they're asleep all over America" (Curtiz, 1943). The phrase was the center of debate in 1943 by greatest scholars as well as political leaders. The author of the film notes that the film would rejuvenate an era of intervention making it an accepted custom.</w:t>
      </w:r>
    </w:p>
    <w:p w:rsidR="00897785" w:rsidRDefault="00897785" w:rsidP="00897785">
      <w:pPr>
        <w:spacing w:line="480" w:lineRule="auto"/>
        <w:ind w:firstLine="720"/>
      </w:pPr>
      <w:r>
        <w:t>Also, the Casablanca film impact during the 1960s in relation to counter-culture remains evident. The characters used in the film which led the protest are real Americans doing everything to fight the fascist regime and open a new reality. The lasting importance of Casablanca film from 1942 to the present day lays on the following thematic elements: selfless commitment, heroic acts, political incidents, love stories, foreign locale and idealistic interludes (Fyer, 2016). In such aspects, many connections that would later become the American countermovement are apparent.</w:t>
      </w:r>
    </w:p>
    <w:p w:rsidR="00003A88" w:rsidRDefault="00897785" w:rsidP="00897785">
      <w:pPr>
        <w:spacing w:line="480" w:lineRule="auto"/>
        <w:ind w:firstLine="720"/>
      </w:pPr>
      <w:r>
        <w:t>Overall, the Casablanca drama on 1960s politics reflected on the American idealism and traditions. Despite the film being patriotic, racist and sexist, the film was accepted by many students in 1960 as a depiction of nonconformity. In addition, the language applied in Casablanca was adopted by the American and became part of their language and thus have a permanent influence.</w:t>
      </w:r>
    </w:p>
    <w:p w:rsidR="00897785" w:rsidRDefault="00897785" w:rsidP="00003A88">
      <w:pPr>
        <w:spacing w:line="480" w:lineRule="auto"/>
        <w:jc w:val="center"/>
      </w:pPr>
    </w:p>
    <w:p w:rsidR="00897785" w:rsidRDefault="00897785" w:rsidP="00003A88">
      <w:pPr>
        <w:spacing w:line="480" w:lineRule="auto"/>
        <w:jc w:val="center"/>
      </w:pPr>
    </w:p>
    <w:p w:rsidR="00A40152" w:rsidRDefault="00A40152" w:rsidP="00003A88">
      <w:pPr>
        <w:spacing w:line="480" w:lineRule="auto"/>
        <w:jc w:val="center"/>
      </w:pPr>
      <w:r>
        <w:lastRenderedPageBreak/>
        <w:t>References</w:t>
      </w:r>
    </w:p>
    <w:p w:rsidR="00A40152" w:rsidRDefault="00A43ECD" w:rsidP="00003A88">
      <w:pPr>
        <w:pStyle w:val="Bibliography"/>
        <w:spacing w:line="480" w:lineRule="auto"/>
        <w:ind w:left="720" w:hanging="720"/>
        <w:rPr>
          <w:noProof/>
        </w:rPr>
      </w:pPr>
      <w:r>
        <w:fldChar w:fldCharType="begin"/>
      </w:r>
      <w:r w:rsidR="00A40152">
        <w:instrText xml:space="preserve"> BIBLIOGRAPHY  \l 1033 </w:instrText>
      </w:r>
      <w:r>
        <w:fldChar w:fldCharType="separate"/>
      </w:r>
      <w:r w:rsidR="00A40152">
        <w:rPr>
          <w:noProof/>
        </w:rPr>
        <w:t xml:space="preserve">Curtiz, M. (Director). (1943). </w:t>
      </w:r>
      <w:r w:rsidR="00A40152">
        <w:rPr>
          <w:i/>
          <w:iCs/>
          <w:noProof/>
        </w:rPr>
        <w:t>Casablanca</w:t>
      </w:r>
      <w:r w:rsidR="00A40152">
        <w:rPr>
          <w:noProof/>
        </w:rPr>
        <w:t xml:space="preserve"> [Motion Picture].</w:t>
      </w:r>
    </w:p>
    <w:p w:rsidR="00A40152" w:rsidRDefault="00A40152" w:rsidP="00003A88">
      <w:pPr>
        <w:pStyle w:val="Bibliography"/>
        <w:spacing w:line="480" w:lineRule="auto"/>
        <w:ind w:left="720" w:hanging="720"/>
        <w:rPr>
          <w:noProof/>
        </w:rPr>
      </w:pPr>
      <w:r>
        <w:rPr>
          <w:noProof/>
        </w:rPr>
        <w:t xml:space="preserve">Fyer, M. (2016). Casablanca Themes. </w:t>
      </w:r>
      <w:r>
        <w:rPr>
          <w:i/>
          <w:iCs/>
          <w:noProof/>
        </w:rPr>
        <w:t>GradeSaver</w:t>
      </w:r>
      <w:r>
        <w:rPr>
          <w:noProof/>
        </w:rPr>
        <w:t xml:space="preserve"> , 2-9.</w:t>
      </w:r>
    </w:p>
    <w:p w:rsidR="00A40152" w:rsidRPr="00933BEB" w:rsidRDefault="00A43ECD" w:rsidP="00003A88">
      <w:pPr>
        <w:spacing w:line="480" w:lineRule="auto"/>
        <w:ind w:left="720" w:hanging="720"/>
      </w:pPr>
      <w:r>
        <w:fldChar w:fldCharType="end"/>
      </w:r>
    </w:p>
    <w:sectPr w:rsidR="00A40152" w:rsidRPr="00933BEB" w:rsidSect="00F95F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0CB8" w:rsidRDefault="00A70CB8" w:rsidP="00F95FB5">
      <w:pPr>
        <w:spacing w:after="0" w:line="240" w:lineRule="auto"/>
      </w:pPr>
      <w:r>
        <w:separator/>
      </w:r>
    </w:p>
  </w:endnote>
  <w:endnote w:type="continuationSeparator" w:id="1">
    <w:p w:rsidR="00A70CB8" w:rsidRDefault="00A70CB8" w:rsidP="00F95F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0CB8" w:rsidRDefault="00A70CB8" w:rsidP="00F95FB5">
      <w:pPr>
        <w:spacing w:after="0" w:line="240" w:lineRule="auto"/>
      </w:pPr>
      <w:r>
        <w:separator/>
      </w:r>
    </w:p>
  </w:footnote>
  <w:footnote w:type="continuationSeparator" w:id="1">
    <w:p w:rsidR="00A70CB8" w:rsidRDefault="00A70CB8" w:rsidP="00F95F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5" w:rsidRDefault="00A40152" w:rsidP="00A40152">
    <w:pPr>
      <w:pStyle w:val="Header"/>
      <w:jc w:val="right"/>
    </w:pPr>
    <w:r>
      <w:t>THE CULTUR</w:t>
    </w:r>
    <w:sdt>
      <w:sdtPr>
        <w:id w:val="12654987"/>
        <w:docPartObj>
          <w:docPartGallery w:val="Page Numbers (Top of Page)"/>
          <w:docPartUnique/>
        </w:docPartObj>
      </w:sdtPr>
      <w:sdtContent>
        <w:r>
          <w:t xml:space="preserve">AL IMPACTS OF CASABLANCA FILM                                                            </w:t>
        </w:r>
        <w:fldSimple w:instr=" PAGE   \* MERGEFORMAT ">
          <w:r w:rsidR="002B7A28">
            <w:rPr>
              <w:noProof/>
            </w:rPr>
            <w:t>2</w:t>
          </w:r>
        </w:fldSimple>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B5" w:rsidRDefault="00F95FB5">
    <w:pPr>
      <w:pStyle w:val="Header"/>
      <w:jc w:val="right"/>
    </w:pPr>
    <w:r>
      <w:t xml:space="preserve">Running head: THE CULTURAL IMPACTS OF CASABLANCA FILM                                    </w:t>
    </w:r>
    <w:sdt>
      <w:sdtPr>
        <w:id w:val="12654891"/>
        <w:docPartObj>
          <w:docPartGallery w:val="Page Numbers (Top of Page)"/>
          <w:docPartUnique/>
        </w:docPartObj>
      </w:sdtPr>
      <w:sdtContent>
        <w:fldSimple w:instr=" PAGE   \* MERGEFORMAT ">
          <w:r w:rsidR="002B7A28">
            <w:rPr>
              <w:noProof/>
            </w:rPr>
            <w:t>1</w:t>
          </w:r>
        </w:fldSimple>
      </w:sdtContent>
    </w:sdt>
  </w:p>
  <w:p w:rsidR="00F95FB5" w:rsidRDefault="00F95FB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A7D76"/>
    <w:rsid w:val="00003A88"/>
    <w:rsid w:val="000C0A2D"/>
    <w:rsid w:val="001035A8"/>
    <w:rsid w:val="00266243"/>
    <w:rsid w:val="002B7A28"/>
    <w:rsid w:val="003256FD"/>
    <w:rsid w:val="00516479"/>
    <w:rsid w:val="00654E30"/>
    <w:rsid w:val="00763150"/>
    <w:rsid w:val="007A7D76"/>
    <w:rsid w:val="00844EAD"/>
    <w:rsid w:val="00897785"/>
    <w:rsid w:val="00933BEB"/>
    <w:rsid w:val="00994E35"/>
    <w:rsid w:val="009E70EF"/>
    <w:rsid w:val="00A20883"/>
    <w:rsid w:val="00A40152"/>
    <w:rsid w:val="00A43ECD"/>
    <w:rsid w:val="00A70CB8"/>
    <w:rsid w:val="00AC3BE2"/>
    <w:rsid w:val="00D20952"/>
    <w:rsid w:val="00D41E50"/>
    <w:rsid w:val="00F93AF3"/>
    <w:rsid w:val="00F95F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F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FB5"/>
  </w:style>
  <w:style w:type="paragraph" w:styleId="Footer">
    <w:name w:val="footer"/>
    <w:basedOn w:val="Normal"/>
    <w:link w:val="FooterChar"/>
    <w:uiPriority w:val="99"/>
    <w:semiHidden/>
    <w:unhideWhenUsed/>
    <w:rsid w:val="00F95F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95FB5"/>
  </w:style>
  <w:style w:type="paragraph" w:styleId="BalloonText">
    <w:name w:val="Balloon Text"/>
    <w:basedOn w:val="Normal"/>
    <w:link w:val="BalloonTextChar"/>
    <w:uiPriority w:val="99"/>
    <w:semiHidden/>
    <w:unhideWhenUsed/>
    <w:rsid w:val="00F95F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FB5"/>
    <w:rPr>
      <w:rFonts w:ascii="Tahoma" w:hAnsi="Tahoma" w:cs="Tahoma"/>
      <w:sz w:val="16"/>
      <w:szCs w:val="16"/>
    </w:rPr>
  </w:style>
  <w:style w:type="paragraph" w:styleId="Bibliography">
    <w:name w:val="Bibliography"/>
    <w:basedOn w:val="Normal"/>
    <w:next w:val="Normal"/>
    <w:uiPriority w:val="37"/>
    <w:unhideWhenUsed/>
    <w:rsid w:val="00A4015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Fye16</b:Tag>
    <b:SourceType>JournalArticle</b:SourceType>
    <b:Guid>{53031CF3-A489-4707-92E6-C3BA1AC5C647}</b:Guid>
    <b:LCID>0</b:LCID>
    <b:Author>
      <b:Author>
        <b:NameList>
          <b:Person>
            <b:Last>Fyer</b:Last>
            <b:First>M.</b:First>
          </b:Person>
        </b:NameList>
      </b:Author>
    </b:Author>
    <b:Title>Casablanca Themes</b:Title>
    <b:JournalName>GradeSaver</b:JournalName>
    <b:Year>2016</b:Year>
    <b:Pages>2-9</b:Pages>
    <b:RefOrder>1</b:RefOrder>
  </b:Source>
  <b:Source>
    <b:Tag>Cur43</b:Tag>
    <b:SourceType>Film</b:SourceType>
    <b:Guid>{6A7CC8F7-CD2E-497C-A2DD-585ACDEF25FD}</b:Guid>
    <b:LCID>0</b:LCID>
    <b:Author>
      <b:Director>
        <b:NameList>
          <b:Person>
            <b:Last>Curtiz</b:Last>
            <b:First>M.</b:First>
          </b:Person>
        </b:NameList>
      </b:Director>
    </b:Author>
    <b:Title>Casablanca</b:Title>
    <b:Year>1943</b:Year>
    <b:RefOrder>2</b:RefOrder>
  </b:Source>
</b:Sources>
</file>

<file path=customXml/itemProps1.xml><?xml version="1.0" encoding="utf-8"?>
<ds:datastoreItem xmlns:ds="http://schemas.openxmlformats.org/officeDocument/2006/customXml" ds:itemID="{FB40F701-E599-4C31-82FC-FEA51A9CC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2019-02-18T12:49:00Z</dcterms:created>
  <dcterms:modified xsi:type="dcterms:W3CDTF">2019-02-18T12:49:00Z</dcterms:modified>
</cp:coreProperties>
</file>